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1FCACFC3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  <w:bookmarkStart w:id="2" w:name="_GoBack"/>
      <w:bookmarkEnd w:id="2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586771D3" w14:textId="77777777" w:rsidR="0029459C" w:rsidRDefault="0029459C" w:rsidP="0037751E">
      <w:pPr>
        <w:jc w:val="center"/>
        <w:rPr>
          <w:b/>
          <w:sz w:val="96"/>
        </w:rPr>
      </w:pPr>
    </w:p>
    <w:p w14:paraId="2E007ED0" w14:textId="77777777" w:rsidR="0029459C" w:rsidRDefault="0029459C" w:rsidP="0037751E">
      <w:pPr>
        <w:jc w:val="center"/>
        <w:rPr>
          <w:b/>
          <w:sz w:val="96"/>
        </w:rPr>
      </w:pPr>
    </w:p>
    <w:p w14:paraId="319CAF1C" w14:textId="77777777" w:rsidR="00FF4349" w:rsidRPr="0029459C" w:rsidRDefault="0029459C" w:rsidP="0037751E">
      <w:pPr>
        <w:jc w:val="center"/>
        <w:rPr>
          <w:b/>
          <w:sz w:val="44"/>
          <w:szCs w:val="44"/>
        </w:rPr>
      </w:pPr>
      <w:r w:rsidRPr="0029459C">
        <w:rPr>
          <w:b/>
          <w:sz w:val="44"/>
          <w:szCs w:val="44"/>
        </w:rPr>
        <w:t>ECONOMIA COMERȚULUI, TURISMULUI ȘI SERVICIILOR</w:t>
      </w:r>
    </w:p>
    <w:p w14:paraId="539FBDF6" w14:textId="77777777" w:rsidR="0029459C" w:rsidRDefault="0029459C" w:rsidP="0037751E">
      <w:pPr>
        <w:jc w:val="center"/>
        <w:rPr>
          <w:b/>
          <w:sz w:val="44"/>
          <w:szCs w:val="44"/>
        </w:rPr>
      </w:pPr>
    </w:p>
    <w:p w14:paraId="69720A03" w14:textId="29F914CD" w:rsidR="0029459C" w:rsidRPr="0029459C" w:rsidRDefault="0029459C" w:rsidP="0037751E">
      <w:pPr>
        <w:jc w:val="center"/>
        <w:rPr>
          <w:b/>
          <w:sz w:val="44"/>
          <w:szCs w:val="44"/>
        </w:rPr>
        <w:sectPr w:rsidR="0029459C" w:rsidRPr="0029459C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29459C">
        <w:rPr>
          <w:b/>
          <w:sz w:val="44"/>
          <w:szCs w:val="44"/>
        </w:rPr>
        <w:t>Anul II-ID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6E0C">
              <w:rPr>
                <w:b/>
                <w:bCs/>
                <w:sz w:val="20"/>
                <w:szCs w:val="20"/>
              </w:rPr>
              <w:t>Numarul</w:t>
            </w:r>
            <w:proofErr w:type="spellEnd"/>
            <w:r w:rsidRPr="00D56E0C">
              <w:rPr>
                <w:b/>
                <w:bCs/>
                <w:sz w:val="20"/>
                <w:szCs w:val="20"/>
              </w:rPr>
              <w:t xml:space="preserve">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0A1512D4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11913118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672856A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01368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7CEC166C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65800FD4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4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98F1A99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5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5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01368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01368A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1F186C10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7D77B5">
        <w:rPr>
          <w:rStyle w:val="Heading220"/>
          <w:b/>
          <w:bCs/>
        </w:rPr>
        <w:t>L</w:t>
      </w:r>
      <w:r w:rsidRPr="007D77B5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4D5D070D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studiu</w:t>
      </w:r>
      <w:r w:rsidR="00501D88">
        <w:rPr>
          <w:rStyle w:val="Heading220"/>
          <w:bCs/>
        </w:rPr>
        <w:t xml:space="preserve">: </w:t>
      </w:r>
      <w:r w:rsidR="00501D88" w:rsidRPr="007D77B5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3BB511CC" w:rsidR="003A57A8" w:rsidRPr="005B3226" w:rsidRDefault="0001368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6C9B9E05" w14:textId="7E088823" w:rsidR="007F5FFA" w:rsidRDefault="003A57A8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E64CCD">
              <w:t xml:space="preserve"> </w:t>
            </w:r>
            <w:r w:rsidR="007F5FFA">
              <w:t>TEMA 1</w:t>
            </w:r>
            <w:r w:rsidR="00E64CCD">
              <w:t xml:space="preserve">: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Prezentarea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mediului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intern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şi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caracterizarea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activităţii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firmei: elementele de identificare a firmei; scurt istoric al firmei; obiectul principal de activitate și activitățile secundare; analiza activităților realizate de firmă; organizarea firmei;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organigrama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resursele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umane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implicate</w:t>
            </w:r>
            <w:r w:rsidR="00E64CCD">
              <w:rPr>
                <w:b w:val="0"/>
                <w:sz w:val="22"/>
                <w:szCs w:val="22"/>
              </w:rPr>
              <w:t>.</w:t>
            </w:r>
          </w:p>
          <w:p w14:paraId="03649688" w14:textId="7A52EF29" w:rsidR="007F5FFA" w:rsidRDefault="007F5FFA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2</w:t>
            </w:r>
            <w:r w:rsidR="00E64CCD">
              <w:t xml:space="preserve">: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Descrierea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> 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ofertei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turistice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comerciale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sau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de servicii) și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poziționarea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produselor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>/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serviciilor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pe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piață</w:t>
            </w:r>
            <w:proofErr w:type="spellEnd"/>
            <w:r w:rsidR="00E64CCD">
              <w:rPr>
                <w:b w:val="0"/>
                <w:sz w:val="22"/>
                <w:szCs w:val="22"/>
              </w:rPr>
              <w:t>.</w:t>
            </w:r>
          </w:p>
          <w:p w14:paraId="37FC4197" w14:textId="4BF5B15F" w:rsidR="007F5FFA" w:rsidRDefault="007F5FFA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3</w:t>
            </w:r>
            <w:r w:rsidR="00E64CCD">
              <w:t xml:space="preserve">: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Analiza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mediului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intern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și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extern al firmei:  firmele concurente la nivel local,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naţional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şi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internaţional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oportunităţi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şi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ameninţări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cu care se confruntă firma; puncte slabe și puncte tari (analiza SWOT)</w:t>
            </w:r>
            <w:r w:rsidR="00E64CCD">
              <w:rPr>
                <w:b w:val="0"/>
                <w:sz w:val="22"/>
                <w:szCs w:val="22"/>
              </w:rPr>
              <w:t>.</w:t>
            </w:r>
          </w:p>
          <w:p w14:paraId="6AA03FEE" w14:textId="4EBEB0EF" w:rsidR="007F5FFA" w:rsidRDefault="007F5FFA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4</w:t>
            </w:r>
            <w:r w:rsidR="00E64CCD">
              <w:t xml:space="preserve">: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Mixul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de marketing al organizației, comunicarea cu mediul de afaceri și identificarea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posibilităţilor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dezvoltare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firmei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>.</w:t>
            </w:r>
          </w:p>
          <w:p w14:paraId="2822A211" w14:textId="169C50ED" w:rsidR="00E64CCD" w:rsidRPr="00E64CCD" w:rsidRDefault="007F5FFA" w:rsidP="00E64C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5</w:t>
            </w:r>
            <w:r w:rsidR="00E64CCD">
              <w:t xml:space="preserve">: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Propuneri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îmbunătățire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E64CCD" w:rsidRPr="00E64CCD">
              <w:rPr>
                <w:b w:val="0"/>
                <w:sz w:val="22"/>
                <w:szCs w:val="22"/>
              </w:rPr>
              <w:t>a</w:t>
            </w:r>
            <w:proofErr w:type="gram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activității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firmei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gazdă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și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>/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sau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eficientizare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stagiului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pregătire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sz w:val="22"/>
                <w:szCs w:val="22"/>
              </w:rPr>
              <w:t>practică</w:t>
            </w:r>
            <w:proofErr w:type="spellEnd"/>
            <w:r w:rsidR="00E64CCD" w:rsidRPr="00E64CCD">
              <w:rPr>
                <w:b w:val="0"/>
                <w:sz w:val="22"/>
                <w:szCs w:val="22"/>
              </w:rPr>
              <w:t xml:space="preserve"> din</w:t>
            </w:r>
            <w:r w:rsidR="00E64CCD" w:rsidRPr="00E64CCD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64CCD" w:rsidRPr="00E64CCD">
              <w:rPr>
                <w:b w:val="0"/>
                <w:color w:val="222222"/>
                <w:sz w:val="22"/>
                <w:szCs w:val="22"/>
              </w:rPr>
              <w:t>unitatea</w:t>
            </w:r>
            <w:proofErr w:type="spellEnd"/>
            <w:r w:rsidR="00E64CCD" w:rsidRPr="00E64CCD">
              <w:rPr>
                <w:b w:val="0"/>
                <w:color w:val="222222"/>
                <w:sz w:val="22"/>
                <w:szCs w:val="22"/>
              </w:rPr>
              <w:t xml:space="preserve"> de internship</w:t>
            </w:r>
            <w:r w:rsidR="00E64CCD">
              <w:rPr>
                <w:b w:val="0"/>
                <w:color w:val="222222"/>
                <w:sz w:val="22"/>
                <w:szCs w:val="22"/>
              </w:rPr>
              <w:t>.</w:t>
            </w:r>
          </w:p>
        </w:tc>
      </w:tr>
      <w:bookmarkEnd w:id="4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6" w:name="_Toc432071373"/>
      <w:bookmarkStart w:id="7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8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6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2F989325" w:rsidR="003A57A8" w:rsidRPr="000B70BA" w:rsidRDefault="000B70BA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3232ADB0" w14:textId="77777777" w:rsidR="00940A96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</w:p>
          <w:p w14:paraId="1D1CDCC9" w14:textId="550815A1" w:rsidR="003A57A8" w:rsidRPr="002658C9" w:rsidRDefault="003A57A8" w:rsidP="00940A96">
            <w:pPr>
              <w:pStyle w:val="ListParagraph"/>
              <w:ind w:left="390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2C78A16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01368A">
        <w:rPr>
          <w:b/>
          <w:color w:val="000000"/>
        </w:rPr>
        <w:t xml:space="preserve">Punctaj </w:t>
      </w:r>
      <w:proofErr w:type="spellStart"/>
      <w:r w:rsidRPr="0001368A">
        <w:rPr>
          <w:b/>
          <w:color w:val="000000"/>
        </w:rPr>
        <w:t>obţinut</w:t>
      </w:r>
      <w:proofErr w:type="spellEnd"/>
      <w:r w:rsidRPr="0001368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7DC6BF8E" w14:textId="77777777" w:rsidR="0001368A" w:rsidRDefault="0001368A" w:rsidP="008E160C">
      <w:pPr>
        <w:jc w:val="both"/>
        <w:rPr>
          <w:color w:val="000000"/>
        </w:rPr>
      </w:pPr>
    </w:p>
    <w:p w14:paraId="2AD54556" w14:textId="26F1649B" w:rsidR="0001368A" w:rsidRPr="00FC0F52" w:rsidRDefault="0001368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8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0A065576" w:rsidR="00E842F6" w:rsidRPr="00940A96" w:rsidRDefault="00940A96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6F65D9C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3471DB33" w14:textId="0EF30FD8" w:rsidR="007D77B5" w:rsidRDefault="007D77B5" w:rsidP="002F5F32">
      <w:pPr>
        <w:jc w:val="both"/>
        <w:rPr>
          <w:color w:val="000000"/>
          <w:sz w:val="20"/>
          <w:szCs w:val="20"/>
        </w:rPr>
      </w:pPr>
    </w:p>
    <w:p w14:paraId="37B57303" w14:textId="77777777" w:rsidR="007D77B5" w:rsidRPr="00FC0F52" w:rsidRDefault="007D77B5" w:rsidP="007D77B5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1DB37C8E" w14:textId="77777777" w:rsidR="007D77B5" w:rsidRPr="001D1BD6" w:rsidRDefault="007D77B5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5F97D63C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01368A">
        <w:t>Coordonator de practică,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7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EACD0D3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01368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77777777" w:rsidR="008B1B48" w:rsidRPr="004D713B" w:rsidRDefault="008B1B48" w:rsidP="004D713B">
      <w:pPr>
        <w:ind w:firstLine="7088"/>
        <w:jc w:val="both"/>
        <w:rPr>
          <w:color w:val="000000"/>
        </w:rPr>
      </w:pPr>
    </w:p>
    <w:sectPr w:rsidR="008B1B48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F508" w14:textId="77777777" w:rsidR="004D19E0" w:rsidRDefault="004D19E0">
      <w:r>
        <w:separator/>
      </w:r>
    </w:p>
  </w:endnote>
  <w:endnote w:type="continuationSeparator" w:id="0">
    <w:p w14:paraId="7B74E6A3" w14:textId="77777777" w:rsidR="004D19E0" w:rsidRDefault="004D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89A" w14:textId="77777777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Pr="001C018E">
      <w:rPr>
        <w:b/>
        <w:bCs/>
        <w:sz w:val="16"/>
        <w:szCs w:val="16"/>
      </w:rPr>
      <w:fldChar w:fldCharType="end"/>
    </w:r>
    <w:r w:rsidRPr="001C018E">
      <w:rPr>
        <w:sz w:val="16"/>
        <w:szCs w:val="16"/>
      </w:rPr>
      <w:t xml:space="preserve"> din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NUMPAGES 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22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7F8F" w14:textId="77777777" w:rsidR="004D19E0" w:rsidRDefault="004D19E0">
      <w:r>
        <w:separator/>
      </w:r>
    </w:p>
  </w:footnote>
  <w:footnote w:type="continuationSeparator" w:id="0">
    <w:p w14:paraId="793AA26B" w14:textId="77777777" w:rsidR="004D19E0" w:rsidRDefault="004D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3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3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8B52FA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5"/>
  </w:num>
  <w:num w:numId="16">
    <w:abstractNumId w:val="24"/>
  </w:num>
  <w:num w:numId="17">
    <w:abstractNumId w:val="11"/>
  </w:num>
  <w:num w:numId="18">
    <w:abstractNumId w:val="21"/>
  </w:num>
  <w:num w:numId="19">
    <w:abstractNumId w:val="18"/>
  </w:num>
  <w:num w:numId="20">
    <w:abstractNumId w:val="9"/>
  </w:num>
  <w:num w:numId="21">
    <w:abstractNumId w:val="20"/>
  </w:num>
  <w:num w:numId="22">
    <w:abstractNumId w:val="5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7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1368A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B70BA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663A"/>
    <w:rsid w:val="002367CC"/>
    <w:rsid w:val="0024185D"/>
    <w:rsid w:val="002435A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59C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19E0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01D88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2C98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756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7B5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1EF9"/>
    <w:rsid w:val="008F2E1A"/>
    <w:rsid w:val="008F7429"/>
    <w:rsid w:val="00900684"/>
    <w:rsid w:val="00904AF1"/>
    <w:rsid w:val="009119FA"/>
    <w:rsid w:val="00913594"/>
    <w:rsid w:val="00920C77"/>
    <w:rsid w:val="00940A96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4A26"/>
    <w:rsid w:val="00A4683A"/>
    <w:rsid w:val="00A5275E"/>
    <w:rsid w:val="00A658AC"/>
    <w:rsid w:val="00A65B2E"/>
    <w:rsid w:val="00A66F40"/>
    <w:rsid w:val="00A7462D"/>
    <w:rsid w:val="00A809E5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0861"/>
    <w:rsid w:val="00B95026"/>
    <w:rsid w:val="00B9594B"/>
    <w:rsid w:val="00BA063F"/>
    <w:rsid w:val="00BA2DED"/>
    <w:rsid w:val="00BB7E04"/>
    <w:rsid w:val="00BC1079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5453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D6A99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3676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64CCD"/>
    <w:rsid w:val="00E7293B"/>
    <w:rsid w:val="00E73DC6"/>
    <w:rsid w:val="00E77228"/>
    <w:rsid w:val="00E827DD"/>
    <w:rsid w:val="00E842F6"/>
    <w:rsid w:val="00E86E00"/>
    <w:rsid w:val="00E92DB6"/>
    <w:rsid w:val="00E937B1"/>
    <w:rsid w:val="00E9598E"/>
    <w:rsid w:val="00EB3A08"/>
    <w:rsid w:val="00EB3AC5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3724-C6B4-4375-8DA2-0E849398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5</cp:revision>
  <cp:lastPrinted>2020-03-06T08:51:00Z</cp:lastPrinted>
  <dcterms:created xsi:type="dcterms:W3CDTF">2020-03-06T13:38:00Z</dcterms:created>
  <dcterms:modified xsi:type="dcterms:W3CDTF">2020-03-06T14:07:00Z</dcterms:modified>
</cp:coreProperties>
</file>